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ІНФОРМАЦІЯ*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 результати діяльності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Громадської організації «Спілка жінок Херсонщини»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2016-2018р.р.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Загальні відомості.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1.1. Повна назва ІГС: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Громадської організації «Спілка жінок Херсонщини»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1.2. Скорочена назва ІГС: </w:t>
      </w: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ГО «СЖХ»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1.3. Юридична адреса ІГС: </w:t>
      </w: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вул. Чорноморська, буд. 34, кв.67, м.Херсон, Херсонська обл., 73000, 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1.4. Фактичне розміщення офісу: </w:t>
      </w: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вул. Богородицька,17, офіс. 427, м.Херсон, Херсонська обл., 73000, 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contextualSpacing w:val="0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Мета та напрямки діяльності згідно Статуту: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2.1.1. Захист прав та інтересів членів Спілки.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2.1.2. Об'єднання зусиль жінок та узгодження їх дій для розбудови в Україні відкритого громадянського суспільства.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2.1.3. Підтримка ініціатив, спрямованих на підвищення ролі та статусу жінок у всіх сферах життєдіяльності суспільства на принципах гендерної рівності й тендерної демократії.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2.1.4. Сприяння створенню демократичної правової та соціально-орієнтованої держави.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2.1.5. Сприяння задоволенню та захисту законних інтересів дітей та їх батьків.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2.1.6. Сприяння дотриманню фундаментальних прав та законних інтересів дитини, які необхідні для її комплексного та цілісного розвитку.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2.1.7. Активне сприяння збереження навколишнього середовища м. Херсона та Херсонської області.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2.1.8. Сприяння забезпеченню жителів м. Херсона та Херсонської області умовами для духовного відродження, здобуття морального й фізичного здоров’я.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2.1.9. Втілення у суспільстві - любові до свого народу, його мови, культури та сприяння державотворчим процесам.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 Основні напрямки діяльності Спілки: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2.2..1. Участь у розробці концептуальних підходів та практичних заходів, спрямованих на ліквідацію всіх форм тендерної дискримінації, утвердження 5 рівних прав та можливостей для жінок і чоловіків у всіх сферах суспільного життя.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2.2.2. Сприяння участі жінок у виборчих кампаніях до органів державної влади та призначенню на відповідальні посади до місцевих органів влади.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2.2.3. Проведення діяльності, спрямованої на подолання всіх форм насильства в суспільстві та сім'ї.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2.2.4. Активізація участі жінок у роботі суспільного й державного механізму щодо забезпечення рівних прав та можливостей жінок і чоловіків: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2.2.5. Сприяння розвитку підприємництва та лідерських можливостей жінок.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2.2.6. Поширення інформації про власну діяльність, пропагування цілей і завдань Спілки.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2.2.7. Заснування засобів масової інформації з метою досягнення своєї статутної мети.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2.2.8. Організація проведення на безоплатній основі, самостійно та спільно з іншими організаціями різноманітних економічних, культурних, просвітницьких, наукових заходів (виставки, конкурси, вікторини, конференції, семінари, тренінги, круглі столи тощо).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2.2.9. Участь у підготовці та безкоштовному розповсюджені аналітичних, наукових, інформаційних матеріалів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2.2.10. Організація зустрічей з видатними вченими, політичними та громадськими діячами, відомими підприємцями.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2.2.11. Участь у підготовці та безкоштовному поширенні серед широких кіл громадськості та конкретних категорій населення просвітницьких матеріалів.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2.2.12. Участь у формуванні громадської думки шляхом виступів у засобах масової інформації та іншими засобами, які не суперечать законам України.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2.2.13. Ідейна організаційна підтримка інших об’єднань громадян.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contextualSpacing w:val="0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Результати діяльності, у тому числі: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3.1. Виконання статутних завдань та напрямів діяльності: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функції (напрямки діяльності) згідно Статуту: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найменування заходів, дата (період) проведення:</w:t>
      </w:r>
      <w:r w:rsidDel="00000000" w:rsidR="00000000" w:rsidRPr="00000000">
        <w:rPr>
          <w:rtl w:val="0"/>
        </w:rPr>
      </w:r>
    </w:p>
    <w:tbl>
      <w:tblPr>
        <w:tblStyle w:val="Table1"/>
        <w:tblW w:w="9932.0" w:type="dxa"/>
        <w:jc w:val="left"/>
        <w:tblInd w:w="115.0" w:type="pct"/>
        <w:tblLayout w:type="fixed"/>
        <w:tblLook w:val="0000"/>
      </w:tblPr>
      <w:tblGrid>
        <w:gridCol w:w="2362"/>
        <w:gridCol w:w="7570"/>
        <w:tblGridChange w:id="0">
          <w:tblGrid>
            <w:gridCol w:w="2362"/>
            <w:gridCol w:w="7570"/>
          </w:tblGrid>
        </w:tblGridChange>
      </w:tblGrid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15-16 січня 2016р.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Участь у міжнародній програмі «Миротворення в Україні: роль жінок»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Виборча конференція СЖХ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08 лютого 2016р.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Установчі збори. Офіційне рішення про реєстрацію ГО «СЖХ», затвердження Статуту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Квітень 2016р.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Участь у міжнародній екологічній ініціативі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«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Let's do it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»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в Україні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налагодження співпраці та парнерства з молодіжними громадськими організаціями та активістами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03 травня 2016р.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Запуск власної масштабної екоакції "Здай батарейку - врятуй планету!". І хвиля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01 червня 2016р.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«День захисту дітей» - масовий культурно-розважальний захід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09 липня 2016р.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Сімейне свято «Івана Купала», яке стало значимою культурною подією в регіоні. Захід відвідало близько 1000 гостей.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Жовтень-листопад 2016р.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Організація соціальних етапів Регіонального відкритого дитячого фестивалю "Я майбутнє Херсонщини!" (налагодження зв’язків, практична робота з інтернатними закладами Херсона та област)і.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01-19 грудня 2016р.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Реалізація спільного  з ТРЦ "Фабрика" соціального проекту «Подаруй свято дітям». Цільова аудиторія: вихованці місцевих інтернатних закладів, центрів соціально-психологічної реабілітації, дитячих будинків сімейного типу віком від 6 до 14 років.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Протягом 2017 року цільовими учасниками акції стали 150 дітей.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 грудня 2016р.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Річна звітна конференція ГО «СЖХ», що виявила необхідність внутрішнього реформування. Презентовано стратегічний план роботи на 2017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19-22 грудня 2016р.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Візити представників команди активістів і волонтерів організації до інтернатних закладів м. Каховки, м. Олешки.</w:t>
            </w:r>
          </w:p>
        </w:tc>
      </w:tr>
    </w:tbl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32.0" w:type="dxa"/>
        <w:jc w:val="left"/>
        <w:tblInd w:w="115.0" w:type="pct"/>
        <w:tblLayout w:type="fixed"/>
        <w:tblLook w:val="0000"/>
      </w:tblPr>
      <w:tblGrid>
        <w:gridCol w:w="2349"/>
        <w:gridCol w:w="7583"/>
        <w:tblGridChange w:id="0">
          <w:tblGrid>
            <w:gridCol w:w="2349"/>
            <w:gridCol w:w="7583"/>
          </w:tblGrid>
        </w:tblGridChange>
      </w:tblGrid>
      <w:tr>
        <w:trPr>
          <w:trHeight w:val="5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17 березня 2017р.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Весняна жіноча конференція: поширення  інформації про діяльність ГО «СЖХ» у колі представників бізнес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середовища Херсонщини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03 квітня 2017р.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Проект «День канікул із СЖХ» перший тур. Організація виїзду до м.Херсона вихованців дитячого будинку «Радість» (м. Каховка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),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проведення спільного змістовного дозвілля.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01 червня 2017р.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Захід  «День захисту дітей із СЖХ»: залучення до співпраці та фінансування проекту багатьох партнерів з м. Херсона. Вперше вдалося організувати свято для 400 дітей з інтернатних закладів, дітей соціально незахищених категорій.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08 липня 2017р.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Сімейне свято «Івана Купала» – перший благодійний фестиваль, організований командою: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 більше 2500 гостей з України, міністерств і відомств, з-за кордону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білше 60 партнерів.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line="240" w:lineRule="auto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 серпня 2017р.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«День канікул із СЖХ” - Другий тур. Організація виїзду </w:t>
            </w:r>
            <w:r w:rsidDel="00000000" w:rsidR="00000000" w:rsidRPr="00000000">
              <w:rPr>
                <w:sz w:val="22"/>
                <w:szCs w:val="22"/>
                <w:highlight w:val="white"/>
                <w:rtl w:val="0"/>
              </w:rPr>
              <w:t xml:space="preserve">КЗ ХОР "Центр соціально-психологічної реабілітації для дітей"(с. Степанівка).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01 жовтня 2017р.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Фестиваль Charity Fest, проведений під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г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аслом: «Будь здоровим, будь розумним, живи щасливим»: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 єдиний спортивно-сімейний благодійний фестиваль на Херсонщині, що мав міжрегіональний масштаб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 на запрошення організаторів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гостею фестивалю стала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української естради Світлана Тарабарова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Мета: популяризація здорового способу життя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 жовтня 2017р -</w:t>
            </w:r>
          </w:p>
          <w:p w:rsidR="00000000" w:rsidDel="00000000" w:rsidP="00000000" w:rsidRDefault="00000000" w:rsidRPr="00000000" w14:paraId="00000053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 листопада 2017р.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line="240" w:lineRule="auto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«День канікул із СЖХ” - Третій тур. Організація виїзду </w:t>
            </w:r>
            <w:r w:rsidDel="00000000" w:rsidR="00000000" w:rsidRPr="00000000">
              <w:rPr>
                <w:sz w:val="22"/>
                <w:szCs w:val="22"/>
                <w:highlight w:val="white"/>
                <w:rtl w:val="0"/>
              </w:rPr>
              <w:t xml:space="preserve">Старозбур'ївська загальноосвітня санаторна школа-інтернат I-II ст. ХОР, а також ДБСТ з віддалених сіл Скадовького району та Олешківського району.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08 листопада 2017р.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Запуск пілотного проекту програми соціального наставництва «Крок за кроком|Step by step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 листопада. 2017р -10 грудня 2017р.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Партнерська участь у громадській кампанії «16 днів проти ґендерно зумовленого насильства», організація власних вуличних масових акцій, виявлення нових перспективних напрямків діяльності СЖХ, перший досвід участі в адвокаційній кампанії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 листопада –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 грудня 2017р.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Реалізація соціального проекту «Я – святий Миколай». Залучення громади міста, спільноти соціальних мереж до досягнення мети проекту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01 грудня 2017р.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Робота з організаційного розвитку, початок стратегічного планування діяльності на 2018-22 рр.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листопад 2017р.-</w:t>
            </w:r>
          </w:p>
          <w:p w:rsidR="00000000" w:rsidDel="00000000" w:rsidP="00000000" w:rsidRDefault="00000000" w:rsidRPr="00000000" w14:paraId="0000005F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червень 2018р.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Реалізація програми соціального наставництва «Крок за кроком | Step by step» учасники - Дитячий будинок інтернатного типу «Радість» м. Каховка та Новокиївська спеціальна ЗОШ-інтернат І-ІІ ступенів Каланчацького району згідно з календарним планом.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03 січня 2018р.. </w:t>
            </w:r>
          </w:p>
          <w:p w:rsidR="00000000" w:rsidDel="00000000" w:rsidP="00000000" w:rsidRDefault="00000000" w:rsidRPr="00000000" w14:paraId="00000062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 лютого 2018р., </w:t>
            </w:r>
          </w:p>
          <w:p w:rsidR="00000000" w:rsidDel="00000000" w:rsidP="00000000" w:rsidRDefault="00000000" w:rsidRPr="00000000" w14:paraId="00000063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Проведення семінарів-тренінгів у рамках програми соціального наставництва «Крок за кроком | Step by step» для вчителів, вихователів і психологів закладів-учасників програми а також для психологів-соціальних наставників, фахівців спеціалістів ЦССДМ.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line="240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 березня 2018р.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pStyle w:val="Heading5"/>
              <w:keepNext w:val="0"/>
              <w:keepLines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16" w:sz="0" w:val="none"/>
                <w:between w:color="auto" w:space="0" w:sz="0" w:val="none"/>
              </w:pBdr>
              <w:shd w:fill="ffffff" w:val="clear"/>
              <w:spacing w:before="0" w:line="240" w:lineRule="auto"/>
              <w:contextualSpacing w:val="0"/>
              <w:jc w:val="both"/>
              <w:rPr>
                <w:b w:val="0"/>
              </w:rPr>
            </w:pPr>
            <w:bookmarkStart w:colFirst="0" w:colLast="0" w:name="_poupkhd8nbz1" w:id="0"/>
            <w:bookmarkEnd w:id="0"/>
            <w:hyperlink r:id="rId6">
              <w:r w:rsidDel="00000000" w:rsidR="00000000" w:rsidRPr="00000000">
                <w:rPr>
                  <w:b w:val="0"/>
                  <w:rtl w:val="0"/>
                </w:rPr>
                <w:t xml:space="preserve">Весняна конференція СЖХ 201</w:t>
              </w:r>
            </w:hyperlink>
            <w:r w:rsidDel="00000000" w:rsidR="00000000" w:rsidRPr="00000000">
              <w:rPr>
                <w:b w:val="0"/>
                <w:rtl w:val="0"/>
              </w:rPr>
              <w:t xml:space="preserve">8 - підведення підсумків результату діяльності СЖХ  за 2017р.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категорія учасників: </w:t>
      </w: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жінки, діти та молодь (вихованці місцевих інтернатних закладів, центрів соціально-психологічної реабілітації, дитячих будинків сімейного типу);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кількісні та якісні показники результативності: </w:t>
      </w:r>
      <w:r w:rsidDel="00000000" w:rsidR="00000000" w:rsidRPr="00000000">
        <w:rPr>
          <w:sz w:val="22"/>
          <w:szCs w:val="22"/>
          <w:rtl w:val="0"/>
        </w:rPr>
        <w:t xml:space="preserve">З часу свого заснування протягом 2015-2018 рр. Спілка жінок Херсонщини організувала більше 85 заходів, проектів та акцій, започаткувала масштабні колоритні, унікальні культурні та спортивні фестивалів, які вже внесені до офіційного календаря туристичних подій Херсонщини. 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00" w:line="240" w:lineRule="auto"/>
        <w:ind w:firstLine="720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«День захисту дітей із СЖХ»</w:t>
      </w:r>
      <w:r w:rsidDel="00000000" w:rsidR="00000000" w:rsidRPr="00000000">
        <w:rPr>
          <w:sz w:val="22"/>
          <w:szCs w:val="22"/>
          <w:rtl w:val="0"/>
        </w:rPr>
        <w:t xml:space="preserve"> 2017 відвідало більше 1000 гостей, серед них – діти-сироти та позбавлені батьківського піклування, діти з обмеженими можливостями, їхні батьки, опікуни, вихователі з різних куточків Херсонщини, сіл, міст і містечок, а також діти з обмеженими можливостями, якими опікуються херсонські міські громадські організації матерів дітей-інвалідів «Серце матері», підтримки дітей з синдромом Дауна та їх сімей «Сонячні діти Херсонщини», підтримки дітей-аутистів «Зачаровані діти». СЖХ змогла об’єднати 300 активістів, волонтерів, підприємців і дитячих творчих колективів.</w:t>
      </w:r>
    </w:p>
    <w:p w:rsidR="00000000" w:rsidDel="00000000" w:rsidP="00000000" w:rsidRDefault="00000000" w:rsidRPr="00000000" w14:paraId="0000006C">
      <w:pPr>
        <w:shd w:fill="ffffff" w:val="clear"/>
        <w:spacing w:after="150" w:line="240" w:lineRule="auto"/>
        <w:ind w:left="0" w:firstLine="720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Сімейне свято «Івана Купала»</w:t>
      </w:r>
      <w:r w:rsidDel="00000000" w:rsidR="00000000" w:rsidRPr="00000000">
        <w:rPr>
          <w:sz w:val="22"/>
          <w:szCs w:val="22"/>
          <w:rtl w:val="0"/>
        </w:rPr>
        <w:t xml:space="preserve"> 2017 – другий фестиваль українського колориту та традицій –відвідали гості з усієї України, США та Швейцарії – усього більше 2500 осіб. Партнерами заходу стали більше 60 великих, середніх і малих компаній, фірм, підприємств, творчих колективів і гуртів.</w:t>
      </w:r>
    </w:p>
    <w:p w:rsidR="00000000" w:rsidDel="00000000" w:rsidP="00000000" w:rsidRDefault="00000000" w:rsidRPr="00000000" w14:paraId="0000006D">
      <w:pPr>
        <w:shd w:fill="ffffff" w:val="clear"/>
        <w:spacing w:after="150" w:line="240" w:lineRule="auto"/>
        <w:ind w:firstLine="720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Усі кошти, виручені з продажу квитків, товарів та майстер-класів на «Івана Купала» 2017 року (98 тисяч 176 гривень), були направлені на будівництво православної церкви Київського Патріархату в с. Улянівка Скадовського району на Херсонщині.</w:t>
      </w:r>
    </w:p>
    <w:p w:rsidR="00000000" w:rsidDel="00000000" w:rsidP="00000000" w:rsidRDefault="00000000" w:rsidRPr="00000000" w14:paraId="0000006E">
      <w:pPr>
        <w:shd w:fill="ffffff" w:val="clear"/>
        <w:spacing w:after="150" w:line="240" w:lineRule="auto"/>
        <w:ind w:firstLine="720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У співпраці з Херсонським обласним благодійним фондом Євгена Рищука був проведений перший сімейний спортивний фестиваль Charity Fest (1500 гостей) з благодійною метою – збором коштів для пошиття вихідних суконь і костюмів для вихованців херсонських обласних інтернатів. На зібрані 20 000 гривень були пошиті 30 суконь, 30 блузок і 30 спідничок для дівчат 4-16 років, 43 елегантні жилети для хлопчиків і 9 концертних костюмів для солістів творчого колективу «Гармонія» Херсонської спеціальної загальноосвітньої школи-інтернату для слабочуючих дітей. Спеціальною гостею фесту стала відома українська співачка Світлана Тарабарова.</w:t>
      </w:r>
    </w:p>
    <w:p w:rsidR="00000000" w:rsidDel="00000000" w:rsidP="00000000" w:rsidRDefault="00000000" w:rsidRPr="00000000" w14:paraId="0000006F">
      <w:pPr>
        <w:spacing w:line="240" w:lineRule="auto"/>
        <w:ind w:firstLine="720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Соціальний проект «Я святий Миколай»</w:t>
      </w:r>
      <w:r w:rsidDel="00000000" w:rsidR="00000000" w:rsidRPr="00000000">
        <w:rPr>
          <w:sz w:val="22"/>
          <w:szCs w:val="22"/>
          <w:rtl w:val="0"/>
        </w:rPr>
        <w:t xml:space="preserve"> - Форма заходу була обрана інноваційна. Вперше в регіоні задля втілення дитячих мрій громадська організація провела відкритий збір подарунків до Дня святого Миколая саме для дітей-сиріт та дітей, позбавлених батьківського піклування, які опинилися в складних життєвих обставинах, дітей з інвалідністю, підлітків та молоді, що виховуються в інтернатних закладах Херсона та області. Понад  300 позицій бажань (від навушників і ляльок Барбі до зимового взуття і верхнього одягу) вдалося реалізувати.</w:t>
      </w:r>
    </w:p>
    <w:p w:rsidR="00000000" w:rsidDel="00000000" w:rsidP="00000000" w:rsidRDefault="00000000" w:rsidRPr="00000000" w14:paraId="00000070">
      <w:pPr>
        <w:spacing w:line="240" w:lineRule="auto"/>
        <w:ind w:firstLine="720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Проект програми соціального наставництва «Крок за кроком | Step by step»</w:t>
      </w:r>
      <w:r w:rsidDel="00000000" w:rsidR="00000000" w:rsidRPr="00000000">
        <w:rPr>
          <w:sz w:val="22"/>
          <w:szCs w:val="22"/>
          <w:rtl w:val="0"/>
        </w:rPr>
        <w:t xml:space="preserve"> - включає в себе</w:t>
      </w:r>
      <w:r w:rsidDel="00000000" w:rsidR="00000000" w:rsidRPr="00000000">
        <w:rPr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проведення спеціалістами-психологами тренінгів: соціально-психологічних тренінгів, казкотерапії, ігрової терапії, арт-терапевтичні методи, вправи для розвитку когнітивних процесів, психологічні ігри, кінезіологічні вправи, коучингові вправи. Основною метою тренінгів є: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формування у дітей адекватного уявлення про людські стосунки (дружба, любов) та їх особливості, продовження розвивитку емоційної сфери та навичків рефлексії, поглиблення когнітивного розвитку та формування навичок цілепокладання.</w:t>
      </w:r>
      <w:r w:rsidDel="00000000" w:rsidR="00000000" w:rsidRPr="00000000">
        <w:rPr>
          <w:color w:val="222222"/>
          <w:sz w:val="22"/>
          <w:szCs w:val="22"/>
          <w:highlight w:val="white"/>
          <w:rtl w:val="0"/>
        </w:rPr>
        <w:t xml:space="preserve"> В даному проекті беруть участь </w:t>
      </w:r>
      <w:r w:rsidDel="00000000" w:rsidR="00000000" w:rsidRPr="00000000">
        <w:rPr>
          <w:sz w:val="22"/>
          <w:szCs w:val="22"/>
          <w:rtl w:val="0"/>
        </w:rPr>
        <w:t xml:space="preserve">34 вихованці різного віку з Каховськиого дитячого будинку інтернатного типу «Радість» та 78 вихованців різного віку Новокиївсьої спеціальної загальноосвітньої школи-інтернату.</w:t>
      </w:r>
    </w:p>
    <w:p w:rsidR="00000000" w:rsidDel="00000000" w:rsidP="00000000" w:rsidRDefault="00000000" w:rsidRPr="00000000" w14:paraId="00000071">
      <w:pPr>
        <w:spacing w:line="240" w:lineRule="auto"/>
        <w:ind w:firstLine="720"/>
        <w:contextualSpacing w:val="0"/>
        <w:jc w:val="both"/>
        <w:rPr>
          <w:rFonts w:ascii="Arial" w:cs="Arial" w:eastAsia="Arial" w:hAnsi="Arial"/>
          <w:color w:val="1d2129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40" w:lineRule="auto"/>
        <w:ind w:firstLine="720"/>
        <w:contextualSpacing w:val="0"/>
        <w:jc w:val="both"/>
        <w:rPr>
          <w:sz w:val="22"/>
          <w:szCs w:val="22"/>
          <w:highlight w:val="white"/>
        </w:rPr>
      </w:pPr>
      <w:r w:rsidDel="00000000" w:rsidR="00000000" w:rsidRPr="00000000">
        <w:rPr>
          <w:sz w:val="22"/>
          <w:szCs w:val="22"/>
          <w:highlight w:val="white"/>
          <w:rtl w:val="0"/>
        </w:rPr>
        <w:t xml:space="preserve">18.04.2018р. СЖХ удостоєно почесної нагороди "Янгол добра", якою відзначають переможців конкурсу "Благодійна Херсонщина-2017"</w:t>
      </w:r>
    </w:p>
    <w:p w:rsidR="00000000" w:rsidDel="00000000" w:rsidP="00000000" w:rsidRDefault="00000000" w:rsidRPr="00000000" w14:paraId="00000073">
      <w:pPr>
        <w:spacing w:line="240" w:lineRule="auto"/>
        <w:ind w:firstLine="720"/>
        <w:contextualSpacing w:val="0"/>
        <w:jc w:val="both"/>
        <w:rPr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fffff" w:val="clear"/>
        <w:spacing w:after="150" w:line="240" w:lineRule="auto"/>
        <w:ind w:firstLine="720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Найголовніше, що СЖХ дарує своїми акціями - це любов, щастя, віру в краще майбутнє, в себе і те, що всі ми – херсонці, коли об’єднуємося, маємо величезну силу і можемо здолати все й змінити світ на краще! 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 Співпраця з органами виконавчої влади та місцевого самоврядування: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функції (напрями діяльність) згідно Статуту: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- </w:t>
      </w: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співпраця з Херсонським обласним центром соціальних служб для сім`ї, дітей та молоді – проведення семінару-тренінгу з соціального групового наставництва (16.02.2018р.), де прийняли участь чотири спеціалісти: міського, районного і обласного центрів;</w:t>
      </w: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 w:firstLine="720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Голову Громадської організації “Спілка жінок Херсонщини” включено до складу координаційної ради у справах дітей обласної державної адміністрації.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3.3 Участь у роботі колегіальних органів, створених при органах виконавчої влади та місцевого самоврядування: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органи виконавчої влади та місцевого самоврядування, при яких створено колегіальний орган;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назва колегіального органу;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найменування, дата, номер розпорядження (рішення) про створення колегіального органу.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3.4. Співпраця з іншими інститутами громадянського суспільства: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інститути громадянського суспільства: 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Херсонська міська громадська організація матерів дітей-інвалідів </w:t>
      </w:r>
      <w:r w:rsidDel="00000000" w:rsidR="00000000" w:rsidRPr="00000000">
        <w:rPr>
          <w:sz w:val="22"/>
          <w:szCs w:val="22"/>
          <w:rtl w:val="0"/>
        </w:rPr>
        <w:t xml:space="preserve">“Серце матері”, Громадська організація “Громада “ЮА”, Громадська організація “Клімат. Молодь. Освіта”,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Громадська організація "Херсонська обласна організація підтримки дітей з синдромом Дауна та їх сімей "Сонячні діти Херсонщини", Громадська організація “Зачаровані діти”, Херсонська міська ГО "Центр сімейної реабілітації дітей-інвалідів та дітей з інвалідизуючими захворюваннями "СОФІЯ" та багато інших.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перелік спільних проектів</w:t>
      </w:r>
      <w:r w:rsidDel="00000000" w:rsidR="00000000" w:rsidRPr="00000000">
        <w:rPr>
          <w:b w:val="1"/>
          <w:sz w:val="22"/>
          <w:szCs w:val="22"/>
          <w:rtl w:val="0"/>
        </w:rPr>
        <w:t xml:space="preserve">: </w:t>
      </w:r>
      <w:r w:rsidDel="00000000" w:rsidR="00000000" w:rsidRPr="00000000">
        <w:rPr>
          <w:sz w:val="22"/>
          <w:szCs w:val="22"/>
          <w:rtl w:val="0"/>
        </w:rPr>
        <w:t xml:space="preserve">соціальниц проект ТРЦ”Fabrika” “Будь ближче І Be Closer”, квест-гра “Збережемо клімат нашого міста!”, </w:t>
      </w:r>
      <w:r w:rsidDel="00000000" w:rsidR="00000000" w:rsidRPr="00000000">
        <w:rPr>
          <w:color w:val="1d2129"/>
          <w:sz w:val="22"/>
          <w:szCs w:val="22"/>
          <w:highlight w:val="white"/>
          <w:rtl w:val="0"/>
        </w:rPr>
        <w:t xml:space="preserve">з</w:t>
      </w:r>
      <w:r w:rsidDel="00000000" w:rsidR="00000000" w:rsidRPr="00000000">
        <w:rPr>
          <w:color w:val="1d2129"/>
          <w:sz w:val="22"/>
          <w:szCs w:val="22"/>
          <w:highlight w:val="white"/>
          <w:rtl w:val="0"/>
        </w:rPr>
        <w:t xml:space="preserve">ахід «Я ЗА! Створення Кризового центру в місті Херсоні» </w:t>
      </w:r>
      <w:r w:rsidDel="00000000" w:rsidR="00000000" w:rsidRPr="00000000">
        <w:rPr>
          <w:sz w:val="22"/>
          <w:szCs w:val="22"/>
          <w:rtl w:val="0"/>
        </w:rPr>
        <w:t xml:space="preserve">та багато інших проектів.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3.5. Виконання проекті: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назва проекту: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Соціальний проект «Я святий Миколай» - реалізовано 17773грн.;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Проект програми соціального наставництва «Крок за кроком|Step by step» - реалізовано 182848,00грн.;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Партнерська участь у громадській кампанії «16 днів проти ґендерно зумовленого насильства» - 24759,00грн.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перелік спільних проектів.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3.6. Телефони організації: </w:t>
      </w: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+380-96-926-61-20, +380-50-787-20-35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електронна адреса: </w:t>
      </w:r>
      <w:r w:rsidDel="00000000" w:rsidR="00000000" w:rsidRPr="00000000">
        <w:rPr>
          <w:b w:val="1"/>
          <w:i w:val="0"/>
          <w:smallCaps w:val="0"/>
          <w:strike w:val="0"/>
          <w:color w:val="0000ff"/>
          <w:sz w:val="22"/>
          <w:szCs w:val="22"/>
          <w:highlight w:val="white"/>
          <w:u w:val="single"/>
          <w:vertAlign w:val="baseline"/>
          <w:rtl w:val="0"/>
        </w:rPr>
        <w:t xml:space="preserve">zhinky.kherson@gmail.com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Громадської організації «Спілка жінок Херсонщини» не заперечує щодо розміщення матеріалів про діяльність організації.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hanging="5664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18.05.2018р.</w:t>
      </w:r>
      <w:r w:rsidDel="00000000" w:rsidR="00000000" w:rsidRPr="00000000">
        <w:rPr>
          <w:i w:val="1"/>
          <w:sz w:val="22"/>
          <w:szCs w:val="22"/>
          <w:rtl w:val="0"/>
        </w:rPr>
        <w:t xml:space="preserve">                                              </w:t>
      </w:r>
      <w:r w:rsidDel="00000000" w:rsidR="00000000" w:rsidRPr="00000000">
        <w:rPr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___________________Ніколаєва Ірина Василівна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Інформація про діяльність ІГС (не більше 2 стор. Тексту на ар. А4) подається в паперовому та електронному вигляді (формат .doc)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/>
      <w:pgMar w:bottom="1701" w:top="2977" w:left="1418" w:right="851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44"/>
        <w:tab w:val="right" w:pos="9689"/>
      </w:tabs>
      <w:spacing w:after="0" w:before="0" w:line="240" w:lineRule="auto"/>
      <w:ind w:left="0" w:right="0" w:firstLine="0"/>
      <w:contextualSpacing w:val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44"/>
        <w:tab w:val="right" w:pos="9689"/>
      </w:tabs>
      <w:spacing w:after="0" w:before="0" w:line="240" w:lineRule="auto"/>
      <w:ind w:left="0" w:right="0" w:firstLine="0"/>
      <w:contextualSpacing w:val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44"/>
        <w:tab w:val="right" w:pos="9689"/>
      </w:tabs>
      <w:spacing w:after="0" w:before="0" w:line="240" w:lineRule="auto"/>
      <w:ind w:left="0" w:right="0" w:firstLine="0"/>
      <w:contextualSpacing w:val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44"/>
        <w:tab w:val="right" w:pos="9689"/>
      </w:tabs>
      <w:spacing w:after="0" w:before="0" w:line="240" w:lineRule="auto"/>
      <w:ind w:left="0" w:right="0" w:firstLine="0"/>
      <w:contextualSpacing w:val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44"/>
        <w:tab w:val="right" w:pos="9689"/>
      </w:tabs>
      <w:spacing w:after="0" w:before="0" w:line="240" w:lineRule="auto"/>
      <w:ind w:left="0" w:right="0" w:firstLine="0"/>
      <w:contextualSpacing w:val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28.0" w:type="dxa"/>
        <w:left w:w="115.0" w:type="dxa"/>
        <w:bottom w:w="28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28.0" w:type="dxa"/>
        <w:left w:w="115.0" w:type="dxa"/>
        <w:bottom w:w="28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s://www.facebook.com/media/set/?set=a.1719056901489084.1073741866.1062258790502235&amp;type=3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